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02447" w14:textId="77777777" w:rsidR="00AB4735" w:rsidRPr="00C16DDE" w:rsidRDefault="00E97BA1" w:rsidP="00E97BA1">
      <w:pPr>
        <w:jc w:val="center"/>
        <w:rPr>
          <w:rFonts w:ascii="Times New Roman" w:hAnsi="Times New Roman" w:cs="Times New Roman"/>
          <w:b/>
        </w:rPr>
      </w:pPr>
      <w:r w:rsidRPr="00C16DDE">
        <w:rPr>
          <w:rFonts w:ascii="Times New Roman" w:hAnsi="Times New Roman" w:cs="Times New Roman"/>
          <w:b/>
        </w:rPr>
        <w:t xml:space="preserve">Disclosing </w:t>
      </w:r>
      <w:r w:rsidR="000C3FFB" w:rsidRPr="00C16DDE">
        <w:rPr>
          <w:rFonts w:ascii="Times New Roman" w:hAnsi="Times New Roman" w:cs="Times New Roman"/>
          <w:b/>
        </w:rPr>
        <w:t>China’s Corruption Risks: A Securities Regulation Perspective</w:t>
      </w:r>
    </w:p>
    <w:p w14:paraId="4D0CB79F" w14:textId="77777777" w:rsidR="00E97BA1" w:rsidRPr="00FA421A" w:rsidRDefault="00E97BA1" w:rsidP="00E97BA1">
      <w:pPr>
        <w:jc w:val="center"/>
        <w:rPr>
          <w:rFonts w:ascii="Times New Roman" w:hAnsi="Times New Roman" w:cs="Times New Roman"/>
        </w:rPr>
      </w:pPr>
      <w:r w:rsidRPr="00FA421A">
        <w:rPr>
          <w:rFonts w:ascii="Times New Roman" w:hAnsi="Times New Roman" w:cs="Times New Roman"/>
        </w:rPr>
        <w:t>Xin Dai</w:t>
      </w:r>
    </w:p>
    <w:p w14:paraId="7BED241A" w14:textId="77777777" w:rsidR="00E97BA1" w:rsidRPr="000312F3" w:rsidRDefault="00E97BA1" w:rsidP="00E97BA1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0312F3">
        <w:rPr>
          <w:rFonts w:ascii="Times New Roman" w:hAnsi="Times New Roman" w:cs="Times New Roman"/>
          <w:i/>
        </w:rPr>
        <w:t>Abstract</w:t>
      </w:r>
    </w:p>
    <w:p w14:paraId="538EF560" w14:textId="77777777" w:rsidR="000312F3" w:rsidRDefault="007E3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Risk disclosure </w:t>
      </w:r>
      <w:r w:rsidR="00E97BA1" w:rsidRPr="00FA421A">
        <w:rPr>
          <w:rFonts w:ascii="Times New Roman" w:hAnsi="Times New Roman" w:cs="Times New Roman"/>
        </w:rPr>
        <w:t>is an important tool for securities regulation</w:t>
      </w:r>
      <w:r>
        <w:rPr>
          <w:rFonts w:ascii="Times New Roman" w:hAnsi="Times New Roman" w:cs="Times New Roman"/>
        </w:rPr>
        <w:t>. D</w:t>
      </w:r>
      <w:r w:rsidR="005F632F">
        <w:rPr>
          <w:rFonts w:ascii="Times New Roman" w:hAnsi="Times New Roman" w:cs="Times New Roman"/>
        </w:rPr>
        <w:t>isclosures</w:t>
      </w:r>
      <w:r w:rsidR="00A823B5">
        <w:rPr>
          <w:rFonts w:ascii="Times New Roman" w:hAnsi="Times New Roman" w:cs="Times New Roman"/>
        </w:rPr>
        <w:t xml:space="preserve"> in </w:t>
      </w:r>
      <w:r w:rsidR="000E20DF">
        <w:rPr>
          <w:rFonts w:ascii="Times New Roman" w:hAnsi="Times New Roman" w:cs="Times New Roman"/>
        </w:rPr>
        <w:t xml:space="preserve">securities offering documents and </w:t>
      </w:r>
      <w:r w:rsidR="00A823B5">
        <w:rPr>
          <w:rFonts w:ascii="Times New Roman" w:hAnsi="Times New Roman" w:cs="Times New Roman"/>
        </w:rPr>
        <w:t xml:space="preserve">regulatory </w:t>
      </w:r>
      <w:r w:rsidR="000E20DF">
        <w:rPr>
          <w:rFonts w:ascii="Times New Roman" w:hAnsi="Times New Roman" w:cs="Times New Roman"/>
        </w:rPr>
        <w:t>filings</w:t>
      </w:r>
      <w:r>
        <w:rPr>
          <w:rFonts w:ascii="Times New Roman" w:hAnsi="Times New Roman" w:cs="Times New Roman"/>
        </w:rPr>
        <w:t xml:space="preserve"> are expected to </w:t>
      </w:r>
      <w:r w:rsidR="00A823B5">
        <w:rPr>
          <w:rFonts w:ascii="Times New Roman" w:hAnsi="Times New Roman" w:cs="Times New Roman"/>
        </w:rPr>
        <w:t xml:space="preserve">provide investors with </w:t>
      </w:r>
      <w:r w:rsidR="000E20DF">
        <w:rPr>
          <w:rFonts w:ascii="Times New Roman" w:hAnsi="Times New Roman" w:cs="Times New Roman"/>
        </w:rPr>
        <w:t>publicly accessible</w:t>
      </w:r>
      <w:r w:rsidR="00A823B5">
        <w:rPr>
          <w:rFonts w:ascii="Times New Roman" w:hAnsi="Times New Roman" w:cs="Times New Roman"/>
        </w:rPr>
        <w:t xml:space="preserve">, </w:t>
      </w:r>
      <w:r w:rsidR="00B275F3">
        <w:rPr>
          <w:rFonts w:ascii="Times New Roman" w:hAnsi="Times New Roman" w:cs="Times New Roman"/>
        </w:rPr>
        <w:t>meaningful and</w:t>
      </w:r>
      <w:r w:rsidR="00A823B5">
        <w:rPr>
          <w:rFonts w:ascii="Times New Roman" w:hAnsi="Times New Roman" w:cs="Times New Roman"/>
        </w:rPr>
        <w:t xml:space="preserve"> reliable information</w:t>
      </w:r>
      <w:r w:rsidR="00B275F3">
        <w:rPr>
          <w:rFonts w:ascii="Times New Roman" w:hAnsi="Times New Roman" w:cs="Times New Roman"/>
        </w:rPr>
        <w:t xml:space="preserve"> to assist </w:t>
      </w:r>
      <w:r w:rsidR="000C3FFB">
        <w:rPr>
          <w:rFonts w:ascii="Times New Roman" w:hAnsi="Times New Roman" w:cs="Times New Roman"/>
        </w:rPr>
        <w:t xml:space="preserve">them with </w:t>
      </w:r>
      <w:r w:rsidR="00B275F3">
        <w:rPr>
          <w:rFonts w:ascii="Times New Roman" w:hAnsi="Times New Roman" w:cs="Times New Roman"/>
        </w:rPr>
        <w:t>risk assessment and investment decisions</w:t>
      </w:r>
      <w:r w:rsidR="005F632F">
        <w:rPr>
          <w:rFonts w:ascii="Times New Roman" w:hAnsi="Times New Roman" w:cs="Times New Roman"/>
        </w:rPr>
        <w:t>.</w:t>
      </w:r>
      <w:r w:rsidR="005F632F" w:rsidRPr="00FA421A">
        <w:rPr>
          <w:rFonts w:ascii="Times New Roman" w:hAnsi="Times New Roman" w:cs="Times New Roman"/>
        </w:rPr>
        <w:t xml:space="preserve"> </w:t>
      </w:r>
      <w:r w:rsidR="0075241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disclosure requirement </w:t>
      </w:r>
      <w:r w:rsidR="00752415">
        <w:rPr>
          <w:rFonts w:ascii="Times New Roman" w:hAnsi="Times New Roman" w:cs="Times New Roman"/>
        </w:rPr>
        <w:t>can also</w:t>
      </w:r>
      <w:r w:rsidR="000C3FFB">
        <w:rPr>
          <w:rFonts w:ascii="Times New Roman" w:hAnsi="Times New Roman" w:cs="Times New Roman"/>
        </w:rPr>
        <w:t xml:space="preserve"> </w:t>
      </w:r>
      <w:r w:rsidR="000312F3">
        <w:rPr>
          <w:rFonts w:ascii="Times New Roman" w:hAnsi="Times New Roman" w:cs="Times New Roman"/>
        </w:rPr>
        <w:t>motivat</w:t>
      </w:r>
      <w:r>
        <w:rPr>
          <w:rFonts w:ascii="Times New Roman" w:hAnsi="Times New Roman" w:cs="Times New Roman"/>
        </w:rPr>
        <w:t>e securities issuers to attend</w:t>
      </w:r>
      <w:r w:rsidR="000312F3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improve </w:t>
      </w:r>
      <w:r w:rsidR="000312F3">
        <w:rPr>
          <w:rFonts w:ascii="Times New Roman" w:hAnsi="Times New Roman" w:cs="Times New Roman"/>
        </w:rPr>
        <w:t>their risk management</w:t>
      </w:r>
      <w:r w:rsidR="005F632F">
        <w:rPr>
          <w:rFonts w:ascii="Times New Roman" w:hAnsi="Times New Roman" w:cs="Times New Roman"/>
        </w:rPr>
        <w:t>.</w:t>
      </w:r>
      <w:r w:rsidR="005F632F" w:rsidRPr="00FA421A">
        <w:rPr>
          <w:rFonts w:ascii="Times New Roman" w:hAnsi="Times New Roman" w:cs="Times New Roman"/>
        </w:rPr>
        <w:t xml:space="preserve"> </w:t>
      </w:r>
    </w:p>
    <w:p w14:paraId="2E684E80" w14:textId="77777777" w:rsidR="00A0684F" w:rsidRDefault="007E3F87" w:rsidP="006625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the late 1990’s</w:t>
      </w:r>
      <w:r w:rsidR="00336C6B">
        <w:rPr>
          <w:rFonts w:ascii="Times New Roman" w:hAnsi="Times New Roman" w:cs="Times New Roman"/>
        </w:rPr>
        <w:t xml:space="preserve">, </w:t>
      </w:r>
      <w:r w:rsidR="0014389B">
        <w:rPr>
          <w:rFonts w:ascii="Times New Roman" w:hAnsi="Times New Roman" w:cs="Times New Roman"/>
        </w:rPr>
        <w:t>outside</w:t>
      </w:r>
      <w:r w:rsidR="0097637B">
        <w:rPr>
          <w:rFonts w:ascii="Times New Roman" w:hAnsi="Times New Roman" w:cs="Times New Roman"/>
        </w:rPr>
        <w:t xml:space="preserve"> investors</w:t>
      </w:r>
      <w:r w:rsidR="000B7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have </w:t>
      </w:r>
      <w:r w:rsidR="00336C6B">
        <w:rPr>
          <w:rFonts w:ascii="Times New Roman" w:hAnsi="Times New Roman" w:cs="Times New Roman"/>
        </w:rPr>
        <w:t>look</w:t>
      </w:r>
      <w:r>
        <w:rPr>
          <w:rFonts w:ascii="Times New Roman" w:hAnsi="Times New Roman" w:cs="Times New Roman"/>
        </w:rPr>
        <w:t>ed</w:t>
      </w:r>
      <w:r w:rsidR="0097637B">
        <w:rPr>
          <w:rFonts w:ascii="Times New Roman" w:hAnsi="Times New Roman" w:cs="Times New Roman"/>
        </w:rPr>
        <w:t xml:space="preserve"> to invest in China through securities offered by </w:t>
      </w:r>
      <w:r w:rsidR="00E97BA1" w:rsidRPr="00FA421A">
        <w:rPr>
          <w:rFonts w:ascii="Times New Roman" w:hAnsi="Times New Roman" w:cs="Times New Roman"/>
        </w:rPr>
        <w:t>China-based issuers in t</w:t>
      </w:r>
      <w:r w:rsidR="00DC0FDC">
        <w:rPr>
          <w:rFonts w:ascii="Times New Roman" w:hAnsi="Times New Roman" w:cs="Times New Roman"/>
        </w:rPr>
        <w:t>he international capital market</w:t>
      </w:r>
      <w:r w:rsidR="00A823B5">
        <w:rPr>
          <w:rFonts w:ascii="Times New Roman" w:hAnsi="Times New Roman" w:cs="Times New Roman"/>
        </w:rPr>
        <w:t>s</w:t>
      </w:r>
      <w:r w:rsidR="00336C6B">
        <w:rPr>
          <w:rFonts w:ascii="Times New Roman" w:hAnsi="Times New Roman" w:cs="Times New Roman"/>
        </w:rPr>
        <w:t xml:space="preserve">. </w:t>
      </w:r>
      <w:r w:rsidR="00752415">
        <w:rPr>
          <w:rFonts w:ascii="Times New Roman" w:hAnsi="Times New Roman" w:cs="Times New Roman"/>
        </w:rPr>
        <w:t>One significant challenge for outside investors is</w:t>
      </w:r>
      <w:r w:rsidR="000312F3">
        <w:rPr>
          <w:rFonts w:ascii="Times New Roman" w:hAnsi="Times New Roman" w:cs="Times New Roman"/>
        </w:rPr>
        <w:t xml:space="preserve"> to</w:t>
      </w:r>
      <w:r w:rsidR="005F632F">
        <w:rPr>
          <w:rFonts w:ascii="Times New Roman" w:hAnsi="Times New Roman" w:cs="Times New Roman"/>
        </w:rPr>
        <w:t xml:space="preserve"> understand </w:t>
      </w:r>
      <w:r w:rsidR="000E20DF">
        <w:rPr>
          <w:rFonts w:ascii="Times New Roman" w:hAnsi="Times New Roman" w:cs="Times New Roman"/>
        </w:rPr>
        <w:t>and evaluat</w:t>
      </w:r>
      <w:r w:rsidR="000312F3">
        <w:rPr>
          <w:rFonts w:ascii="Times New Roman" w:hAnsi="Times New Roman" w:cs="Times New Roman"/>
        </w:rPr>
        <w:t>e various</w:t>
      </w:r>
      <w:r w:rsidR="000E20DF">
        <w:rPr>
          <w:rFonts w:ascii="Times New Roman" w:hAnsi="Times New Roman" w:cs="Times New Roman"/>
        </w:rPr>
        <w:t xml:space="preserve"> </w:t>
      </w:r>
      <w:r w:rsidR="005F632F">
        <w:rPr>
          <w:rFonts w:ascii="Times New Roman" w:hAnsi="Times New Roman" w:cs="Times New Roman"/>
        </w:rPr>
        <w:t xml:space="preserve">risks </w:t>
      </w:r>
      <w:r>
        <w:rPr>
          <w:rFonts w:ascii="Times New Roman" w:hAnsi="Times New Roman" w:cs="Times New Roman"/>
        </w:rPr>
        <w:t>of investing in China, including those</w:t>
      </w:r>
      <w:r w:rsidR="000C623A">
        <w:rPr>
          <w:rFonts w:ascii="Times New Roman" w:hAnsi="Times New Roman" w:cs="Times New Roman"/>
        </w:rPr>
        <w:t xml:space="preserve"> related to</w:t>
      </w:r>
      <w:r w:rsidR="00B275F3">
        <w:rPr>
          <w:rFonts w:ascii="Times New Roman" w:hAnsi="Times New Roman" w:cs="Times New Roman"/>
        </w:rPr>
        <w:t xml:space="preserve"> </w:t>
      </w:r>
      <w:r w:rsidR="00336C6B">
        <w:rPr>
          <w:rFonts w:ascii="Times New Roman" w:hAnsi="Times New Roman" w:cs="Times New Roman"/>
        </w:rPr>
        <w:t>China’s high corruption risk environment.</w:t>
      </w:r>
      <w:r w:rsidR="00A0684F">
        <w:rPr>
          <w:rFonts w:ascii="Times New Roman" w:hAnsi="Times New Roman" w:cs="Times New Roman"/>
        </w:rPr>
        <w:t xml:space="preserve">  T</w:t>
      </w:r>
      <w:r w:rsidR="00A823B5">
        <w:rPr>
          <w:rFonts w:ascii="Times New Roman" w:hAnsi="Times New Roman" w:cs="Times New Roman"/>
        </w:rPr>
        <w:t xml:space="preserve">he </w:t>
      </w:r>
      <w:r w:rsidR="000312F3">
        <w:rPr>
          <w:rFonts w:ascii="Times New Roman" w:hAnsi="Times New Roman" w:cs="Times New Roman"/>
        </w:rPr>
        <w:t xml:space="preserve">current </w:t>
      </w:r>
      <w:r>
        <w:rPr>
          <w:rFonts w:ascii="Times New Roman" w:hAnsi="Times New Roman" w:cs="Times New Roman"/>
        </w:rPr>
        <w:t xml:space="preserve">approach to </w:t>
      </w:r>
      <w:r w:rsidR="00A0684F">
        <w:rPr>
          <w:rFonts w:ascii="Times New Roman" w:hAnsi="Times New Roman" w:cs="Times New Roman"/>
        </w:rPr>
        <w:t>disclosing corruption risks under the</w:t>
      </w:r>
      <w:r w:rsidR="000312F3">
        <w:rPr>
          <w:rFonts w:ascii="Times New Roman" w:hAnsi="Times New Roman" w:cs="Times New Roman"/>
        </w:rPr>
        <w:t xml:space="preserve"> U.S. securities law</w:t>
      </w:r>
      <w:r w:rsidR="00A0684F">
        <w:rPr>
          <w:rFonts w:ascii="Times New Roman" w:hAnsi="Times New Roman" w:cs="Times New Roman"/>
        </w:rPr>
        <w:t xml:space="preserve"> allows</w:t>
      </w:r>
      <w:r w:rsidR="004D3A34">
        <w:rPr>
          <w:rFonts w:ascii="Times New Roman" w:hAnsi="Times New Roman" w:cs="Times New Roman"/>
        </w:rPr>
        <w:t xml:space="preserve"> issuer</w:t>
      </w:r>
      <w:r w:rsidR="00A0684F">
        <w:rPr>
          <w:rFonts w:ascii="Times New Roman" w:hAnsi="Times New Roman" w:cs="Times New Roman"/>
        </w:rPr>
        <w:t>s</w:t>
      </w:r>
      <w:r w:rsidR="00E71578">
        <w:rPr>
          <w:rFonts w:ascii="Times New Roman" w:hAnsi="Times New Roman" w:cs="Times New Roman"/>
        </w:rPr>
        <w:t xml:space="preserve">, often </w:t>
      </w:r>
      <w:r w:rsidR="00752415">
        <w:rPr>
          <w:rFonts w:ascii="Times New Roman" w:hAnsi="Times New Roman" w:cs="Times New Roman"/>
        </w:rPr>
        <w:t>assisted</w:t>
      </w:r>
      <w:r w:rsidR="00E71578">
        <w:rPr>
          <w:rFonts w:ascii="Times New Roman" w:hAnsi="Times New Roman" w:cs="Times New Roman"/>
        </w:rPr>
        <w:t xml:space="preserve"> by professional intermediaries such as underwriters and lawyers,</w:t>
      </w:r>
      <w:r w:rsidR="00A823B5">
        <w:rPr>
          <w:rFonts w:ascii="Times New Roman" w:hAnsi="Times New Roman" w:cs="Times New Roman"/>
        </w:rPr>
        <w:t xml:space="preserve"> </w:t>
      </w:r>
      <w:r w:rsidR="00E71578">
        <w:rPr>
          <w:rFonts w:ascii="Times New Roman" w:hAnsi="Times New Roman" w:cs="Times New Roman"/>
        </w:rPr>
        <w:t xml:space="preserve">the </w:t>
      </w:r>
      <w:r w:rsidR="00A823B5">
        <w:rPr>
          <w:rFonts w:ascii="Times New Roman" w:hAnsi="Times New Roman" w:cs="Times New Roman"/>
        </w:rPr>
        <w:t xml:space="preserve">discretion </w:t>
      </w:r>
      <w:r w:rsidR="00E71578">
        <w:rPr>
          <w:rFonts w:ascii="Times New Roman" w:hAnsi="Times New Roman" w:cs="Times New Roman"/>
        </w:rPr>
        <w:t>on</w:t>
      </w:r>
      <w:r w:rsidR="004D3A34">
        <w:rPr>
          <w:rFonts w:ascii="Times New Roman" w:hAnsi="Times New Roman" w:cs="Times New Roman"/>
        </w:rPr>
        <w:t xml:space="preserve"> </w:t>
      </w:r>
      <w:r w:rsidR="00A823B5">
        <w:rPr>
          <w:rFonts w:ascii="Times New Roman" w:hAnsi="Times New Roman" w:cs="Times New Roman"/>
        </w:rPr>
        <w:t xml:space="preserve">whether </w:t>
      </w:r>
      <w:r w:rsidR="004D3A34">
        <w:rPr>
          <w:rFonts w:ascii="Times New Roman" w:hAnsi="Times New Roman" w:cs="Times New Roman"/>
        </w:rPr>
        <w:t xml:space="preserve">or not </w:t>
      </w:r>
      <w:r w:rsidR="00A823B5">
        <w:rPr>
          <w:rFonts w:ascii="Times New Roman" w:hAnsi="Times New Roman" w:cs="Times New Roman"/>
        </w:rPr>
        <w:t xml:space="preserve">to include </w:t>
      </w:r>
      <w:r w:rsidR="004D3A34">
        <w:rPr>
          <w:rFonts w:ascii="Times New Roman" w:hAnsi="Times New Roman" w:cs="Times New Roman"/>
        </w:rPr>
        <w:t xml:space="preserve">related </w:t>
      </w:r>
      <w:r w:rsidR="00A823B5">
        <w:rPr>
          <w:rFonts w:ascii="Times New Roman" w:hAnsi="Times New Roman" w:cs="Times New Roman"/>
        </w:rPr>
        <w:t xml:space="preserve">risk factor </w:t>
      </w:r>
      <w:r w:rsidR="004D3A34">
        <w:rPr>
          <w:rFonts w:ascii="Times New Roman" w:hAnsi="Times New Roman" w:cs="Times New Roman"/>
        </w:rPr>
        <w:t>language</w:t>
      </w:r>
      <w:r w:rsidR="00A0684F">
        <w:rPr>
          <w:rFonts w:ascii="Times New Roman" w:hAnsi="Times New Roman" w:cs="Times New Roman"/>
        </w:rPr>
        <w:t xml:space="preserve"> in</w:t>
      </w:r>
      <w:r w:rsidR="00A823B5">
        <w:rPr>
          <w:rFonts w:ascii="Times New Roman" w:hAnsi="Times New Roman" w:cs="Times New Roman"/>
        </w:rPr>
        <w:t xml:space="preserve"> disclosure document</w:t>
      </w:r>
      <w:r w:rsidR="004D3A34">
        <w:rPr>
          <w:rFonts w:ascii="Times New Roman" w:hAnsi="Times New Roman" w:cs="Times New Roman"/>
        </w:rPr>
        <w:t>s</w:t>
      </w:r>
      <w:r w:rsidR="00AF5DA9">
        <w:rPr>
          <w:rFonts w:ascii="Times New Roman" w:hAnsi="Times New Roman" w:cs="Times New Roman"/>
        </w:rPr>
        <w:t xml:space="preserve">. </w:t>
      </w:r>
      <w:r w:rsidR="00A0684F">
        <w:rPr>
          <w:rFonts w:ascii="Times New Roman" w:hAnsi="Times New Roman" w:cs="Times New Roman"/>
        </w:rPr>
        <w:t>Issuers are supposed to make a good faith</w:t>
      </w:r>
      <w:r w:rsidR="00AF5DA9">
        <w:rPr>
          <w:rFonts w:ascii="Times New Roman" w:hAnsi="Times New Roman" w:cs="Times New Roman"/>
        </w:rPr>
        <w:t xml:space="preserve"> </w:t>
      </w:r>
      <w:r w:rsidR="004D3A34">
        <w:rPr>
          <w:rFonts w:ascii="Times New Roman" w:hAnsi="Times New Roman" w:cs="Times New Roman"/>
        </w:rPr>
        <w:t xml:space="preserve">judgment about </w:t>
      </w:r>
      <w:r w:rsidR="00A0684F">
        <w:rPr>
          <w:rFonts w:ascii="Times New Roman" w:hAnsi="Times New Roman" w:cs="Times New Roman"/>
        </w:rPr>
        <w:t>whether</w:t>
      </w:r>
      <w:r w:rsidR="00AF5DA9">
        <w:rPr>
          <w:rFonts w:ascii="Times New Roman" w:hAnsi="Times New Roman" w:cs="Times New Roman"/>
        </w:rPr>
        <w:t xml:space="preserve"> corruption risk</w:t>
      </w:r>
      <w:r w:rsidR="00E71578">
        <w:rPr>
          <w:rFonts w:ascii="Times New Roman" w:hAnsi="Times New Roman" w:cs="Times New Roman"/>
        </w:rPr>
        <w:t>s as</w:t>
      </w:r>
      <w:r w:rsidR="00AF5DA9">
        <w:rPr>
          <w:rFonts w:ascii="Times New Roman" w:hAnsi="Times New Roman" w:cs="Times New Roman"/>
        </w:rPr>
        <w:t xml:space="preserve"> </w:t>
      </w:r>
      <w:r w:rsidR="00E71578">
        <w:rPr>
          <w:rFonts w:ascii="Times New Roman" w:hAnsi="Times New Roman" w:cs="Times New Roman"/>
        </w:rPr>
        <w:t>applied</w:t>
      </w:r>
      <w:r w:rsidR="004D3A34">
        <w:rPr>
          <w:rFonts w:ascii="Times New Roman" w:hAnsi="Times New Roman" w:cs="Times New Roman"/>
        </w:rPr>
        <w:t xml:space="preserve"> to</w:t>
      </w:r>
      <w:r w:rsidR="00A0684F">
        <w:rPr>
          <w:rFonts w:ascii="Times New Roman" w:hAnsi="Times New Roman" w:cs="Times New Roman"/>
        </w:rPr>
        <w:t xml:space="preserve"> them are material enough to </w:t>
      </w:r>
      <w:r w:rsidR="006D5ECE">
        <w:rPr>
          <w:rFonts w:ascii="Times New Roman" w:hAnsi="Times New Roman" w:cs="Times New Roman"/>
        </w:rPr>
        <w:t>warrant disclosure</w:t>
      </w:r>
      <w:r w:rsidR="00A823B5">
        <w:rPr>
          <w:rFonts w:ascii="Times New Roman" w:hAnsi="Times New Roman" w:cs="Times New Roman"/>
        </w:rPr>
        <w:t xml:space="preserve">. </w:t>
      </w:r>
      <w:r w:rsidR="00AF5DA9">
        <w:rPr>
          <w:rFonts w:ascii="Times New Roman" w:hAnsi="Times New Roman" w:cs="Times New Roman"/>
        </w:rPr>
        <w:t xml:space="preserve"> Unli</w:t>
      </w:r>
      <w:r w:rsidR="00E71578">
        <w:rPr>
          <w:rFonts w:ascii="Times New Roman" w:hAnsi="Times New Roman" w:cs="Times New Roman"/>
        </w:rPr>
        <w:t>ke</w:t>
      </w:r>
      <w:r w:rsidR="00AF5DA9">
        <w:rPr>
          <w:rFonts w:ascii="Times New Roman" w:hAnsi="Times New Roman" w:cs="Times New Roman"/>
        </w:rPr>
        <w:t xml:space="preserve"> other </w:t>
      </w:r>
      <w:r w:rsidR="00E71578">
        <w:rPr>
          <w:rFonts w:ascii="Times New Roman" w:hAnsi="Times New Roman" w:cs="Times New Roman"/>
        </w:rPr>
        <w:t>common</w:t>
      </w:r>
      <w:r w:rsidR="00A0684F">
        <w:rPr>
          <w:rFonts w:ascii="Times New Roman" w:hAnsi="Times New Roman" w:cs="Times New Roman"/>
        </w:rPr>
        <w:t>ly seen</w:t>
      </w:r>
      <w:r w:rsidR="00AF5DA9">
        <w:rPr>
          <w:rFonts w:ascii="Times New Roman" w:hAnsi="Times New Roman" w:cs="Times New Roman"/>
        </w:rPr>
        <w:t xml:space="preserve"> risk factors</w:t>
      </w:r>
      <w:r w:rsidR="00E71578">
        <w:rPr>
          <w:rFonts w:ascii="Times New Roman" w:hAnsi="Times New Roman" w:cs="Times New Roman"/>
        </w:rPr>
        <w:t xml:space="preserve"> on China</w:t>
      </w:r>
      <w:r w:rsidR="00AF5DA9">
        <w:rPr>
          <w:rFonts w:ascii="Times New Roman" w:hAnsi="Times New Roman" w:cs="Times New Roman"/>
        </w:rPr>
        <w:t xml:space="preserve">, corruption risks are not </w:t>
      </w:r>
      <w:r w:rsidR="00E71578">
        <w:rPr>
          <w:rFonts w:ascii="Times New Roman" w:hAnsi="Times New Roman" w:cs="Times New Roman"/>
        </w:rPr>
        <w:t>included in</w:t>
      </w:r>
      <w:r w:rsidR="00AF5DA9">
        <w:rPr>
          <w:rFonts w:ascii="Times New Roman" w:hAnsi="Times New Roman" w:cs="Times New Roman"/>
        </w:rPr>
        <w:t xml:space="preserve"> </w:t>
      </w:r>
      <w:r w:rsidR="00E71578">
        <w:rPr>
          <w:rFonts w:ascii="Times New Roman" w:hAnsi="Times New Roman" w:cs="Times New Roman"/>
        </w:rPr>
        <w:t>offering</w:t>
      </w:r>
      <w:r w:rsidR="00AF5DA9">
        <w:rPr>
          <w:rFonts w:ascii="Times New Roman" w:hAnsi="Times New Roman" w:cs="Times New Roman"/>
        </w:rPr>
        <w:t xml:space="preserve"> </w:t>
      </w:r>
      <w:r w:rsidR="00E71578">
        <w:rPr>
          <w:rFonts w:ascii="Times New Roman" w:hAnsi="Times New Roman" w:cs="Times New Roman"/>
        </w:rPr>
        <w:t>documents</w:t>
      </w:r>
      <w:r w:rsidR="00AF5DA9">
        <w:rPr>
          <w:rFonts w:ascii="Times New Roman" w:hAnsi="Times New Roman" w:cs="Times New Roman"/>
        </w:rPr>
        <w:t xml:space="preserve"> and/or Exchange Act filings</w:t>
      </w:r>
      <w:r w:rsidR="00752415">
        <w:rPr>
          <w:rFonts w:ascii="Times New Roman" w:hAnsi="Times New Roman" w:cs="Times New Roman"/>
        </w:rPr>
        <w:t xml:space="preserve"> of</w:t>
      </w:r>
      <w:r w:rsidR="00E71578">
        <w:rPr>
          <w:rFonts w:ascii="Times New Roman" w:hAnsi="Times New Roman" w:cs="Times New Roman"/>
        </w:rPr>
        <w:t xml:space="preserve"> all China-based issuers</w:t>
      </w:r>
      <w:r w:rsidR="00AF5DA9">
        <w:rPr>
          <w:rFonts w:ascii="Times New Roman" w:hAnsi="Times New Roman" w:cs="Times New Roman"/>
        </w:rPr>
        <w:t xml:space="preserve">.  </w:t>
      </w:r>
      <w:r w:rsidR="00A0684F">
        <w:rPr>
          <w:rFonts w:ascii="Times New Roman" w:hAnsi="Times New Roman" w:cs="Times New Roman"/>
        </w:rPr>
        <w:t>In theory,</w:t>
      </w:r>
      <w:r w:rsidR="00810C7D">
        <w:rPr>
          <w:rFonts w:ascii="Times New Roman" w:hAnsi="Times New Roman" w:cs="Times New Roman"/>
        </w:rPr>
        <w:t xml:space="preserve"> </w:t>
      </w:r>
      <w:r w:rsidR="00E71578">
        <w:rPr>
          <w:rFonts w:ascii="Times New Roman" w:hAnsi="Times New Roman" w:cs="Times New Roman"/>
        </w:rPr>
        <w:t>an issuer</w:t>
      </w:r>
      <w:r w:rsidR="00C34570">
        <w:rPr>
          <w:rFonts w:ascii="Times New Roman" w:hAnsi="Times New Roman" w:cs="Times New Roman"/>
        </w:rPr>
        <w:t>’</w:t>
      </w:r>
      <w:r w:rsidR="00E71578">
        <w:rPr>
          <w:rFonts w:ascii="Times New Roman" w:hAnsi="Times New Roman" w:cs="Times New Roman"/>
        </w:rPr>
        <w:t>s</w:t>
      </w:r>
      <w:r w:rsidR="00C34570">
        <w:rPr>
          <w:rFonts w:ascii="Times New Roman" w:hAnsi="Times New Roman" w:cs="Times New Roman"/>
        </w:rPr>
        <w:t xml:space="preserve"> </w:t>
      </w:r>
      <w:r w:rsidR="00C93287">
        <w:rPr>
          <w:rFonts w:ascii="Times New Roman" w:hAnsi="Times New Roman" w:cs="Times New Roman"/>
        </w:rPr>
        <w:t>self-</w:t>
      </w:r>
      <w:r w:rsidR="00C34570">
        <w:rPr>
          <w:rFonts w:ascii="Times New Roman" w:hAnsi="Times New Roman" w:cs="Times New Roman"/>
        </w:rPr>
        <w:t xml:space="preserve">selection in risk disclosure </w:t>
      </w:r>
      <w:r w:rsidR="00A0684F">
        <w:rPr>
          <w:rFonts w:ascii="Times New Roman" w:hAnsi="Times New Roman" w:cs="Times New Roman"/>
        </w:rPr>
        <w:t>signals</w:t>
      </w:r>
      <w:r w:rsidR="00752415">
        <w:rPr>
          <w:rFonts w:ascii="Times New Roman" w:hAnsi="Times New Roman" w:cs="Times New Roman"/>
        </w:rPr>
        <w:t xml:space="preserve"> to</w:t>
      </w:r>
      <w:r w:rsidR="00E71578">
        <w:rPr>
          <w:rFonts w:ascii="Times New Roman" w:hAnsi="Times New Roman" w:cs="Times New Roman"/>
        </w:rPr>
        <w:t xml:space="preserve"> the </w:t>
      </w:r>
      <w:r w:rsidR="00C93287">
        <w:rPr>
          <w:rFonts w:ascii="Times New Roman" w:hAnsi="Times New Roman" w:cs="Times New Roman"/>
        </w:rPr>
        <w:t>investors</w:t>
      </w:r>
      <w:r w:rsidR="00752415">
        <w:rPr>
          <w:rFonts w:ascii="Times New Roman" w:hAnsi="Times New Roman" w:cs="Times New Roman"/>
        </w:rPr>
        <w:t>;</w:t>
      </w:r>
      <w:r w:rsidR="00C93287">
        <w:rPr>
          <w:rFonts w:ascii="Times New Roman" w:hAnsi="Times New Roman" w:cs="Times New Roman"/>
        </w:rPr>
        <w:t xml:space="preserve"> </w:t>
      </w:r>
      <w:r w:rsidR="00A0684F">
        <w:rPr>
          <w:rFonts w:ascii="Times New Roman" w:hAnsi="Times New Roman" w:cs="Times New Roman"/>
        </w:rPr>
        <w:t>a</w:t>
      </w:r>
      <w:r w:rsidR="00E71578">
        <w:rPr>
          <w:rFonts w:ascii="Times New Roman" w:hAnsi="Times New Roman" w:cs="Times New Roman"/>
        </w:rPr>
        <w:t>n investor who</w:t>
      </w:r>
      <w:r w:rsidR="00C93287">
        <w:rPr>
          <w:rFonts w:ascii="Times New Roman" w:hAnsi="Times New Roman" w:cs="Times New Roman"/>
        </w:rPr>
        <w:t xml:space="preserve"> compare</w:t>
      </w:r>
      <w:r w:rsidR="00E71578">
        <w:rPr>
          <w:rFonts w:ascii="Times New Roman" w:hAnsi="Times New Roman" w:cs="Times New Roman"/>
        </w:rPr>
        <w:t>s</w:t>
      </w:r>
      <w:r w:rsidR="00C93287">
        <w:rPr>
          <w:rFonts w:ascii="Times New Roman" w:hAnsi="Times New Roman" w:cs="Times New Roman"/>
        </w:rPr>
        <w:t xml:space="preserve"> di</w:t>
      </w:r>
      <w:r w:rsidR="00752415">
        <w:rPr>
          <w:rFonts w:ascii="Times New Roman" w:hAnsi="Times New Roman" w:cs="Times New Roman"/>
        </w:rPr>
        <w:t>sclosures</w:t>
      </w:r>
      <w:r w:rsidR="00C93287">
        <w:rPr>
          <w:rFonts w:ascii="Times New Roman" w:hAnsi="Times New Roman" w:cs="Times New Roman"/>
        </w:rPr>
        <w:t xml:space="preserve"> of different companies </w:t>
      </w:r>
      <w:r w:rsidR="00A0684F">
        <w:rPr>
          <w:rFonts w:ascii="Times New Roman" w:hAnsi="Times New Roman" w:cs="Times New Roman"/>
        </w:rPr>
        <w:t>may</w:t>
      </w:r>
      <w:r w:rsidR="00E71578">
        <w:rPr>
          <w:rFonts w:ascii="Times New Roman" w:hAnsi="Times New Roman" w:cs="Times New Roman"/>
        </w:rPr>
        <w:t xml:space="preserve"> tell</w:t>
      </w:r>
      <w:r w:rsidR="00C93287">
        <w:rPr>
          <w:rFonts w:ascii="Times New Roman" w:hAnsi="Times New Roman" w:cs="Times New Roman"/>
        </w:rPr>
        <w:t xml:space="preserve"> </w:t>
      </w:r>
      <w:r w:rsidR="00A0684F">
        <w:rPr>
          <w:rFonts w:ascii="Times New Roman" w:hAnsi="Times New Roman" w:cs="Times New Roman"/>
        </w:rPr>
        <w:t xml:space="preserve">low corruption risk companies from high risk ones based </w:t>
      </w:r>
      <w:r w:rsidR="00752415">
        <w:rPr>
          <w:rFonts w:ascii="Times New Roman" w:hAnsi="Times New Roman" w:cs="Times New Roman"/>
        </w:rPr>
        <w:t xml:space="preserve">on </w:t>
      </w:r>
      <w:r w:rsidR="00A0684F">
        <w:rPr>
          <w:rFonts w:ascii="Times New Roman" w:hAnsi="Times New Roman" w:cs="Times New Roman"/>
        </w:rPr>
        <w:t xml:space="preserve">which companies </w:t>
      </w:r>
      <w:r w:rsidR="00752415">
        <w:rPr>
          <w:rFonts w:ascii="Times New Roman" w:hAnsi="Times New Roman" w:cs="Times New Roman"/>
        </w:rPr>
        <w:t xml:space="preserve">did not include </w:t>
      </w:r>
      <w:r w:rsidR="00A0684F">
        <w:rPr>
          <w:rFonts w:ascii="Times New Roman" w:hAnsi="Times New Roman" w:cs="Times New Roman"/>
        </w:rPr>
        <w:t>corruption risk languages</w:t>
      </w:r>
      <w:r w:rsidR="00752415">
        <w:rPr>
          <w:rFonts w:ascii="Times New Roman" w:hAnsi="Times New Roman" w:cs="Times New Roman"/>
        </w:rPr>
        <w:t>, and which did</w:t>
      </w:r>
      <w:r w:rsidR="00A0684F">
        <w:rPr>
          <w:rFonts w:ascii="Times New Roman" w:hAnsi="Times New Roman" w:cs="Times New Roman"/>
        </w:rPr>
        <w:t>.</w:t>
      </w:r>
      <w:r w:rsidR="00C34570">
        <w:rPr>
          <w:rFonts w:ascii="Times New Roman" w:hAnsi="Times New Roman" w:cs="Times New Roman"/>
        </w:rPr>
        <w:t xml:space="preserve"> For example, </w:t>
      </w:r>
      <w:r w:rsidR="00E71578">
        <w:rPr>
          <w:rFonts w:ascii="Times New Roman" w:hAnsi="Times New Roman" w:cs="Times New Roman"/>
        </w:rPr>
        <w:t xml:space="preserve">issuers from </w:t>
      </w:r>
      <w:r w:rsidR="00C34570">
        <w:rPr>
          <w:rFonts w:ascii="Times New Roman" w:hAnsi="Times New Roman" w:cs="Times New Roman"/>
        </w:rPr>
        <w:t xml:space="preserve">China’s </w:t>
      </w:r>
      <w:r w:rsidR="00810C7D">
        <w:rPr>
          <w:rFonts w:ascii="Times New Roman" w:hAnsi="Times New Roman" w:cs="Times New Roman"/>
        </w:rPr>
        <w:t>pharmaceutical</w:t>
      </w:r>
      <w:r w:rsidR="00C34570">
        <w:rPr>
          <w:rFonts w:ascii="Times New Roman" w:hAnsi="Times New Roman" w:cs="Times New Roman"/>
        </w:rPr>
        <w:t xml:space="preserve"> </w:t>
      </w:r>
      <w:r w:rsidR="00810C7D">
        <w:rPr>
          <w:rFonts w:ascii="Times New Roman" w:hAnsi="Times New Roman" w:cs="Times New Roman"/>
        </w:rPr>
        <w:t>industry</w:t>
      </w:r>
      <w:r w:rsidR="00E71578">
        <w:rPr>
          <w:rFonts w:ascii="Times New Roman" w:hAnsi="Times New Roman" w:cs="Times New Roman"/>
        </w:rPr>
        <w:t xml:space="preserve"> are much more likely to include corruption risk factors</w:t>
      </w:r>
      <w:r w:rsidR="00C93287">
        <w:rPr>
          <w:rFonts w:ascii="Times New Roman" w:hAnsi="Times New Roman" w:cs="Times New Roman"/>
        </w:rPr>
        <w:t xml:space="preserve"> </w:t>
      </w:r>
      <w:r w:rsidR="00E71578">
        <w:rPr>
          <w:rFonts w:ascii="Times New Roman" w:hAnsi="Times New Roman" w:cs="Times New Roman"/>
        </w:rPr>
        <w:t xml:space="preserve">than those </w:t>
      </w:r>
      <w:r w:rsidR="00C93287">
        <w:rPr>
          <w:rFonts w:ascii="Times New Roman" w:hAnsi="Times New Roman" w:cs="Times New Roman"/>
        </w:rPr>
        <w:t>from the IT sector</w:t>
      </w:r>
      <w:r w:rsidR="00810C7D">
        <w:rPr>
          <w:rFonts w:ascii="Times New Roman" w:hAnsi="Times New Roman" w:cs="Times New Roman"/>
        </w:rPr>
        <w:t>,</w:t>
      </w:r>
      <w:r w:rsidR="00E71578">
        <w:rPr>
          <w:rFonts w:ascii="Times New Roman" w:hAnsi="Times New Roman" w:cs="Times New Roman"/>
        </w:rPr>
        <w:t xml:space="preserve"> </w:t>
      </w:r>
      <w:r w:rsidR="00A0684F">
        <w:rPr>
          <w:rFonts w:ascii="Times New Roman" w:hAnsi="Times New Roman" w:cs="Times New Roman"/>
        </w:rPr>
        <w:t>indicating</w:t>
      </w:r>
      <w:r w:rsidR="00E71578">
        <w:rPr>
          <w:rFonts w:ascii="Times New Roman" w:hAnsi="Times New Roman" w:cs="Times New Roman"/>
        </w:rPr>
        <w:t xml:space="preserve"> higher corruption risks for businesses in the former than in the latter</w:t>
      </w:r>
      <w:r w:rsidR="00810C7D">
        <w:rPr>
          <w:rFonts w:ascii="Times New Roman" w:hAnsi="Times New Roman" w:cs="Times New Roman"/>
        </w:rPr>
        <w:t>.</w:t>
      </w:r>
      <w:r w:rsidR="00A0684F">
        <w:rPr>
          <w:rFonts w:ascii="Times New Roman" w:hAnsi="Times New Roman" w:cs="Times New Roman"/>
        </w:rPr>
        <w:t xml:space="preserve"> </w:t>
      </w:r>
    </w:p>
    <w:p w14:paraId="72984A2E" w14:textId="77777777" w:rsidR="00675990" w:rsidRDefault="00A06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60097">
        <w:rPr>
          <w:rFonts w:ascii="Times New Roman" w:hAnsi="Times New Roman" w:cs="Times New Roman"/>
        </w:rPr>
        <w:t>loser observations of</w:t>
      </w:r>
      <w:r>
        <w:rPr>
          <w:rFonts w:ascii="Times New Roman" w:hAnsi="Times New Roman" w:cs="Times New Roman"/>
        </w:rPr>
        <w:t xml:space="preserve"> risk</w:t>
      </w:r>
      <w:r w:rsidR="00460097">
        <w:rPr>
          <w:rFonts w:ascii="Times New Roman" w:hAnsi="Times New Roman" w:cs="Times New Roman"/>
        </w:rPr>
        <w:t xml:space="preserve"> disclosure practices </w:t>
      </w:r>
      <w:r>
        <w:rPr>
          <w:rFonts w:ascii="Times New Roman" w:hAnsi="Times New Roman" w:cs="Times New Roman"/>
        </w:rPr>
        <w:t xml:space="preserve">in reality </w:t>
      </w:r>
      <w:r w:rsidR="00460097">
        <w:rPr>
          <w:rFonts w:ascii="Times New Roman" w:hAnsi="Times New Roman" w:cs="Times New Roman"/>
        </w:rPr>
        <w:t>suggest</w:t>
      </w:r>
      <w:r>
        <w:rPr>
          <w:rFonts w:ascii="Times New Roman" w:hAnsi="Times New Roman" w:cs="Times New Roman"/>
        </w:rPr>
        <w:t>, however,</w:t>
      </w:r>
      <w:r w:rsidR="0067042D">
        <w:rPr>
          <w:rFonts w:ascii="Times New Roman" w:hAnsi="Times New Roman" w:cs="Times New Roman"/>
        </w:rPr>
        <w:t xml:space="preserve"> that </w:t>
      </w:r>
      <w:r w:rsidR="00752415">
        <w:rPr>
          <w:rFonts w:ascii="Times New Roman" w:hAnsi="Times New Roman" w:cs="Times New Roman"/>
        </w:rPr>
        <w:t xml:space="preserve">due to a series of practical limits, </w:t>
      </w:r>
      <w:r w:rsidR="00460097">
        <w:rPr>
          <w:rFonts w:ascii="Times New Roman" w:hAnsi="Times New Roman" w:cs="Times New Roman"/>
        </w:rPr>
        <w:t xml:space="preserve">such signaling mechanism </w:t>
      </w:r>
      <w:r w:rsidR="00752415">
        <w:rPr>
          <w:rFonts w:ascii="Times New Roman" w:hAnsi="Times New Roman" w:cs="Times New Roman"/>
        </w:rPr>
        <w:t>does not work as effectively in informing investors about corruption risks of China-based issuers</w:t>
      </w:r>
      <w:r w:rsidR="0067042D">
        <w:rPr>
          <w:rFonts w:ascii="Times New Roman" w:hAnsi="Times New Roman" w:cs="Times New Roman"/>
        </w:rPr>
        <w:t xml:space="preserve">. </w:t>
      </w:r>
      <w:r w:rsidR="00752415">
        <w:rPr>
          <w:rFonts w:ascii="Times New Roman" w:hAnsi="Times New Roman" w:cs="Times New Roman"/>
        </w:rPr>
        <w:t>For example, m</w:t>
      </w:r>
      <w:r w:rsidR="00460097">
        <w:rPr>
          <w:rFonts w:ascii="Times New Roman" w:hAnsi="Times New Roman" w:cs="Times New Roman"/>
        </w:rPr>
        <w:t>any</w:t>
      </w:r>
      <w:r w:rsidR="00662507">
        <w:rPr>
          <w:rFonts w:ascii="Times New Roman" w:hAnsi="Times New Roman" w:cs="Times New Roman"/>
        </w:rPr>
        <w:t xml:space="preserve"> state-owned </w:t>
      </w:r>
      <w:r w:rsidR="00460097">
        <w:rPr>
          <w:rFonts w:ascii="Times New Roman" w:hAnsi="Times New Roman" w:cs="Times New Roman"/>
        </w:rPr>
        <w:t>and</w:t>
      </w:r>
      <w:r w:rsidR="00662507">
        <w:rPr>
          <w:rFonts w:ascii="Times New Roman" w:hAnsi="Times New Roman" w:cs="Times New Roman"/>
        </w:rPr>
        <w:t xml:space="preserve"> private China-based companies </w:t>
      </w:r>
      <w:r>
        <w:rPr>
          <w:rFonts w:ascii="Times New Roman" w:hAnsi="Times New Roman" w:cs="Times New Roman"/>
        </w:rPr>
        <w:t xml:space="preserve">operating </w:t>
      </w:r>
      <w:r w:rsidR="00662507">
        <w:rPr>
          <w:rFonts w:ascii="Times New Roman" w:hAnsi="Times New Roman" w:cs="Times New Roman"/>
        </w:rPr>
        <w:t>in highly regulated sectors</w:t>
      </w:r>
      <w:r w:rsidR="00933D4A">
        <w:rPr>
          <w:rFonts w:ascii="Times New Roman" w:hAnsi="Times New Roman" w:cs="Times New Roman"/>
        </w:rPr>
        <w:t xml:space="preserve"> such as energy, resources, telecommunication and real estate</w:t>
      </w:r>
      <w:r>
        <w:rPr>
          <w:rFonts w:ascii="Times New Roman" w:hAnsi="Times New Roman" w:cs="Times New Roman"/>
        </w:rPr>
        <w:t xml:space="preserve"> </w:t>
      </w:r>
      <w:r w:rsidR="00933D4A">
        <w:rPr>
          <w:rFonts w:ascii="Times New Roman" w:hAnsi="Times New Roman" w:cs="Times New Roman"/>
        </w:rPr>
        <w:t xml:space="preserve">has never </w:t>
      </w:r>
      <w:r>
        <w:rPr>
          <w:rFonts w:ascii="Times New Roman" w:hAnsi="Times New Roman" w:cs="Times New Roman"/>
        </w:rPr>
        <w:t>mentioned</w:t>
      </w:r>
      <w:r w:rsidR="00933D4A">
        <w:rPr>
          <w:rFonts w:ascii="Times New Roman" w:hAnsi="Times New Roman" w:cs="Times New Roman"/>
        </w:rPr>
        <w:t xml:space="preserve"> their corruption risks in disclosure documents</w:t>
      </w:r>
      <w:r w:rsidR="00460097">
        <w:rPr>
          <w:rFonts w:ascii="Times New Roman" w:hAnsi="Times New Roman" w:cs="Times New Roman"/>
        </w:rPr>
        <w:t>. The</w:t>
      </w:r>
      <w:r>
        <w:rPr>
          <w:rFonts w:ascii="Times New Roman" w:hAnsi="Times New Roman" w:cs="Times New Roman"/>
        </w:rPr>
        <w:t>ir</w:t>
      </w:r>
      <w:r w:rsidR="00460097">
        <w:rPr>
          <w:rFonts w:ascii="Times New Roman" w:hAnsi="Times New Roman" w:cs="Times New Roman"/>
        </w:rPr>
        <w:t xml:space="preserve"> grounds for </w:t>
      </w:r>
      <w:r>
        <w:rPr>
          <w:rFonts w:ascii="Times New Roman" w:hAnsi="Times New Roman" w:cs="Times New Roman"/>
        </w:rPr>
        <w:t xml:space="preserve">taking the view that </w:t>
      </w:r>
      <w:r w:rsidR="00460097">
        <w:rPr>
          <w:rFonts w:ascii="Times New Roman" w:hAnsi="Times New Roman" w:cs="Times New Roman"/>
        </w:rPr>
        <w:t>corruption risk</w:t>
      </w:r>
      <w:r>
        <w:rPr>
          <w:rFonts w:ascii="Times New Roman" w:hAnsi="Times New Roman" w:cs="Times New Roman"/>
        </w:rPr>
        <w:t>s</w:t>
      </w:r>
      <w:r w:rsidR="004600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are not material </w:t>
      </w:r>
      <w:r w:rsidR="006D5ECE">
        <w:rPr>
          <w:rFonts w:ascii="Times New Roman" w:hAnsi="Times New Roman" w:cs="Times New Roman"/>
        </w:rPr>
        <w:t>to them</w:t>
      </w:r>
      <w:r w:rsidR="00460097">
        <w:rPr>
          <w:rFonts w:ascii="Times New Roman" w:hAnsi="Times New Roman" w:cs="Times New Roman"/>
        </w:rPr>
        <w:t xml:space="preserve"> </w:t>
      </w:r>
      <w:r w:rsidR="00675990">
        <w:rPr>
          <w:rFonts w:ascii="Times New Roman" w:hAnsi="Times New Roman" w:cs="Times New Roman"/>
        </w:rPr>
        <w:t>are</w:t>
      </w:r>
      <w:r w:rsidR="00460097">
        <w:rPr>
          <w:rFonts w:ascii="Times New Roman" w:hAnsi="Times New Roman" w:cs="Times New Roman"/>
        </w:rPr>
        <w:t xml:space="preserve"> questionable</w:t>
      </w:r>
      <w:r w:rsidR="00933D4A">
        <w:rPr>
          <w:rFonts w:ascii="Times New Roman" w:hAnsi="Times New Roman" w:cs="Times New Roman"/>
        </w:rPr>
        <w:t>.</w:t>
      </w:r>
      <w:r w:rsidR="00675990">
        <w:rPr>
          <w:rFonts w:ascii="Times New Roman" w:hAnsi="Times New Roman" w:cs="Times New Roman"/>
        </w:rPr>
        <w:t xml:space="preserve"> Marketing interest and p</w:t>
      </w:r>
      <w:r w:rsidR="00847FCE">
        <w:rPr>
          <w:rFonts w:ascii="Times New Roman" w:hAnsi="Times New Roman" w:cs="Times New Roman"/>
        </w:rPr>
        <w:t xml:space="preserve">ractical concerns render Chinese issuers </w:t>
      </w:r>
      <w:r w:rsidR="00460097">
        <w:rPr>
          <w:rFonts w:ascii="Times New Roman" w:hAnsi="Times New Roman" w:cs="Times New Roman"/>
        </w:rPr>
        <w:t xml:space="preserve">strongly </w:t>
      </w:r>
      <w:r w:rsidR="00847FCE">
        <w:rPr>
          <w:rFonts w:ascii="Times New Roman" w:hAnsi="Times New Roman" w:cs="Times New Roman"/>
        </w:rPr>
        <w:t xml:space="preserve">inclined not to </w:t>
      </w:r>
      <w:r w:rsidR="00675990">
        <w:rPr>
          <w:rFonts w:ascii="Times New Roman" w:hAnsi="Times New Roman" w:cs="Times New Roman"/>
        </w:rPr>
        <w:t>discuss</w:t>
      </w:r>
      <w:r w:rsidR="00847FCE">
        <w:rPr>
          <w:rFonts w:ascii="Times New Roman" w:hAnsi="Times New Roman" w:cs="Times New Roman"/>
        </w:rPr>
        <w:t xml:space="preserve"> corruption in public</w:t>
      </w:r>
      <w:r w:rsidR="00460097">
        <w:rPr>
          <w:rFonts w:ascii="Times New Roman" w:hAnsi="Times New Roman" w:cs="Times New Roman"/>
        </w:rPr>
        <w:t xml:space="preserve"> documents</w:t>
      </w:r>
      <w:r w:rsidR="00847FCE">
        <w:rPr>
          <w:rFonts w:ascii="Times New Roman" w:hAnsi="Times New Roman" w:cs="Times New Roman"/>
        </w:rPr>
        <w:t xml:space="preserve">. </w:t>
      </w:r>
      <w:r w:rsidR="00460097">
        <w:rPr>
          <w:rFonts w:ascii="Times New Roman" w:hAnsi="Times New Roman" w:cs="Times New Roman"/>
        </w:rPr>
        <w:t>P</w:t>
      </w:r>
      <w:r w:rsidR="00847FCE">
        <w:rPr>
          <w:rFonts w:ascii="Times New Roman" w:hAnsi="Times New Roman" w:cs="Times New Roman"/>
        </w:rPr>
        <w:t xml:space="preserve">rofessional intermediaries </w:t>
      </w:r>
      <w:r w:rsidR="00675990">
        <w:rPr>
          <w:rFonts w:ascii="Times New Roman" w:hAnsi="Times New Roman" w:cs="Times New Roman"/>
        </w:rPr>
        <w:t>involved in</w:t>
      </w:r>
      <w:r w:rsidR="00847FCE">
        <w:rPr>
          <w:rFonts w:ascii="Times New Roman" w:hAnsi="Times New Roman" w:cs="Times New Roman"/>
        </w:rPr>
        <w:t xml:space="preserve"> the </w:t>
      </w:r>
      <w:r w:rsidR="00675990">
        <w:rPr>
          <w:rFonts w:ascii="Times New Roman" w:hAnsi="Times New Roman" w:cs="Times New Roman"/>
        </w:rPr>
        <w:t xml:space="preserve">disclosure drafting </w:t>
      </w:r>
      <w:r w:rsidR="00847FCE">
        <w:rPr>
          <w:rFonts w:ascii="Times New Roman" w:hAnsi="Times New Roman" w:cs="Times New Roman"/>
        </w:rPr>
        <w:t xml:space="preserve">process </w:t>
      </w:r>
      <w:r w:rsidR="003A4688">
        <w:rPr>
          <w:rFonts w:ascii="Times New Roman" w:hAnsi="Times New Roman" w:cs="Times New Roman"/>
        </w:rPr>
        <w:t xml:space="preserve">have limited avenues </w:t>
      </w:r>
      <w:r w:rsidR="00675990">
        <w:rPr>
          <w:rFonts w:ascii="Times New Roman" w:hAnsi="Times New Roman" w:cs="Times New Roman"/>
        </w:rPr>
        <w:t>and incentives to diligence</w:t>
      </w:r>
      <w:r w:rsidR="003A4688">
        <w:rPr>
          <w:rFonts w:ascii="Times New Roman" w:hAnsi="Times New Roman" w:cs="Times New Roman"/>
        </w:rPr>
        <w:t xml:space="preserve"> corruption risk</w:t>
      </w:r>
      <w:r w:rsidR="00675990">
        <w:rPr>
          <w:rFonts w:ascii="Times New Roman" w:hAnsi="Times New Roman" w:cs="Times New Roman"/>
        </w:rPr>
        <w:t>s</w:t>
      </w:r>
      <w:r w:rsidR="00847FCE">
        <w:rPr>
          <w:rFonts w:ascii="Times New Roman" w:hAnsi="Times New Roman" w:cs="Times New Roman"/>
        </w:rPr>
        <w:t xml:space="preserve">. </w:t>
      </w:r>
      <w:r w:rsidR="003A4688">
        <w:rPr>
          <w:rFonts w:ascii="Times New Roman" w:hAnsi="Times New Roman" w:cs="Times New Roman"/>
        </w:rPr>
        <w:t>T</w:t>
      </w:r>
      <w:r w:rsidR="00227AA8">
        <w:rPr>
          <w:rFonts w:ascii="Times New Roman" w:hAnsi="Times New Roman" w:cs="Times New Roman"/>
        </w:rPr>
        <w:t>he nature of corruption risk</w:t>
      </w:r>
      <w:r w:rsidR="00675990">
        <w:rPr>
          <w:rFonts w:ascii="Times New Roman" w:hAnsi="Times New Roman" w:cs="Times New Roman"/>
        </w:rPr>
        <w:t>s</w:t>
      </w:r>
      <w:r w:rsidR="00227AA8">
        <w:rPr>
          <w:rFonts w:ascii="Times New Roman" w:hAnsi="Times New Roman" w:cs="Times New Roman"/>
        </w:rPr>
        <w:t xml:space="preserve"> and </w:t>
      </w:r>
      <w:r w:rsidR="00675990">
        <w:rPr>
          <w:rFonts w:ascii="Times New Roman" w:hAnsi="Times New Roman" w:cs="Times New Roman"/>
        </w:rPr>
        <w:t xml:space="preserve">certain </w:t>
      </w:r>
      <w:r w:rsidR="00227AA8">
        <w:rPr>
          <w:rFonts w:ascii="Times New Roman" w:hAnsi="Times New Roman" w:cs="Times New Roman"/>
        </w:rPr>
        <w:t xml:space="preserve">cognitive biases on the </w:t>
      </w:r>
      <w:r w:rsidR="003A4688">
        <w:rPr>
          <w:rFonts w:ascii="Times New Roman" w:hAnsi="Times New Roman" w:cs="Times New Roman"/>
        </w:rPr>
        <w:t>issuers and intermediaries</w:t>
      </w:r>
      <w:r w:rsidR="00227AA8">
        <w:rPr>
          <w:rFonts w:ascii="Times New Roman" w:hAnsi="Times New Roman" w:cs="Times New Roman"/>
        </w:rPr>
        <w:t xml:space="preserve"> also </w:t>
      </w:r>
      <w:r w:rsidR="003A4688">
        <w:rPr>
          <w:rFonts w:ascii="Times New Roman" w:hAnsi="Times New Roman" w:cs="Times New Roman"/>
        </w:rPr>
        <w:t>likely contribute</w:t>
      </w:r>
      <w:r w:rsidR="00227AA8">
        <w:rPr>
          <w:rFonts w:ascii="Times New Roman" w:hAnsi="Times New Roman" w:cs="Times New Roman"/>
        </w:rPr>
        <w:t xml:space="preserve"> to the decision of non-disclosure.</w:t>
      </w:r>
      <w:r w:rsidR="00675990">
        <w:rPr>
          <w:rFonts w:ascii="Times New Roman" w:hAnsi="Times New Roman" w:cs="Times New Roman"/>
        </w:rPr>
        <w:t xml:space="preserve"> </w:t>
      </w:r>
      <w:r w:rsidR="0084153F">
        <w:rPr>
          <w:rFonts w:ascii="Times New Roman" w:hAnsi="Times New Roman" w:cs="Times New Roman"/>
        </w:rPr>
        <w:t>Althoug</w:t>
      </w:r>
      <w:r w:rsidR="00675990">
        <w:rPr>
          <w:rFonts w:ascii="Times New Roman" w:hAnsi="Times New Roman" w:cs="Times New Roman"/>
        </w:rPr>
        <w:t>h non-d</w:t>
      </w:r>
      <w:r w:rsidR="003A4688">
        <w:rPr>
          <w:rFonts w:ascii="Times New Roman" w:hAnsi="Times New Roman" w:cs="Times New Roman"/>
        </w:rPr>
        <w:t>isclosure are</w:t>
      </w:r>
      <w:r w:rsidR="00675990">
        <w:rPr>
          <w:rFonts w:ascii="Times New Roman" w:hAnsi="Times New Roman" w:cs="Times New Roman"/>
        </w:rPr>
        <w:t xml:space="preserve"> not all</w:t>
      </w:r>
      <w:r w:rsidR="0084153F">
        <w:rPr>
          <w:rFonts w:ascii="Times New Roman" w:hAnsi="Times New Roman" w:cs="Times New Roman"/>
        </w:rPr>
        <w:t xml:space="preserve"> driven</w:t>
      </w:r>
      <w:r w:rsidR="003A4688">
        <w:rPr>
          <w:rFonts w:ascii="Times New Roman" w:hAnsi="Times New Roman" w:cs="Times New Roman"/>
        </w:rPr>
        <w:t xml:space="preserve"> by those</w:t>
      </w:r>
      <w:r w:rsidR="0084153F">
        <w:rPr>
          <w:rFonts w:ascii="Times New Roman" w:hAnsi="Times New Roman" w:cs="Times New Roman"/>
        </w:rPr>
        <w:t xml:space="preserve"> underlying practical</w:t>
      </w:r>
      <w:r w:rsidR="003A4688">
        <w:rPr>
          <w:rFonts w:ascii="Times New Roman" w:hAnsi="Times New Roman" w:cs="Times New Roman"/>
        </w:rPr>
        <w:t>ities, as long as some are, the materiality-based di</w:t>
      </w:r>
      <w:r w:rsidR="00675990">
        <w:rPr>
          <w:rFonts w:ascii="Times New Roman" w:hAnsi="Times New Roman" w:cs="Times New Roman"/>
        </w:rPr>
        <w:t>sclosure approach</w:t>
      </w:r>
      <w:r w:rsidR="003A4688">
        <w:rPr>
          <w:rFonts w:ascii="Times New Roman" w:hAnsi="Times New Roman" w:cs="Times New Roman"/>
        </w:rPr>
        <w:t xml:space="preserve"> cannot </w:t>
      </w:r>
      <w:r w:rsidR="00675990">
        <w:rPr>
          <w:rFonts w:ascii="Times New Roman" w:hAnsi="Times New Roman" w:cs="Times New Roman"/>
        </w:rPr>
        <w:t>effectively</w:t>
      </w:r>
      <w:r w:rsidR="003A4688">
        <w:rPr>
          <w:rFonts w:ascii="Times New Roman" w:hAnsi="Times New Roman" w:cs="Times New Roman"/>
        </w:rPr>
        <w:t xml:space="preserve"> inform the investors</w:t>
      </w:r>
      <w:r w:rsidR="00227AA8">
        <w:rPr>
          <w:rFonts w:ascii="Times New Roman" w:hAnsi="Times New Roman" w:cs="Times New Roman"/>
        </w:rPr>
        <w:t xml:space="preserve">. </w:t>
      </w:r>
    </w:p>
    <w:p w14:paraId="5762C411" w14:textId="77777777" w:rsidR="00E97BA1" w:rsidRPr="00FA421A" w:rsidRDefault="003A4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27AA8">
        <w:rPr>
          <w:rFonts w:ascii="Times New Roman" w:hAnsi="Times New Roman" w:cs="Times New Roman"/>
        </w:rPr>
        <w:t xml:space="preserve">he SEC </w:t>
      </w:r>
      <w:r>
        <w:rPr>
          <w:rFonts w:ascii="Times New Roman" w:hAnsi="Times New Roman" w:cs="Times New Roman"/>
        </w:rPr>
        <w:t xml:space="preserve">may consider </w:t>
      </w:r>
      <w:r w:rsidR="00675990">
        <w:rPr>
          <w:rFonts w:ascii="Times New Roman" w:hAnsi="Times New Roman" w:cs="Times New Roman"/>
        </w:rPr>
        <w:t>taking away</w:t>
      </w:r>
      <w:r w:rsidR="00227AA8">
        <w:rPr>
          <w:rFonts w:ascii="Times New Roman" w:hAnsi="Times New Roman" w:cs="Times New Roman"/>
        </w:rPr>
        <w:t xml:space="preserve"> </w:t>
      </w:r>
      <w:r w:rsidR="00675990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issuer</w:t>
      </w:r>
      <w:r w:rsidR="00675990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their</w:t>
      </w:r>
      <w:r w:rsidR="00227AA8">
        <w:rPr>
          <w:rFonts w:ascii="Times New Roman" w:hAnsi="Times New Roman" w:cs="Times New Roman"/>
        </w:rPr>
        <w:t xml:space="preserve"> discretion </w:t>
      </w:r>
      <w:r w:rsidR="00675990">
        <w:rPr>
          <w:rFonts w:ascii="Times New Roman" w:hAnsi="Times New Roman" w:cs="Times New Roman"/>
        </w:rPr>
        <w:t>in corruptio</w:t>
      </w:r>
      <w:r w:rsidR="002B066C">
        <w:rPr>
          <w:rFonts w:ascii="Times New Roman" w:hAnsi="Times New Roman" w:cs="Times New Roman"/>
        </w:rPr>
        <w:t>n-</w:t>
      </w:r>
      <w:r w:rsidR="00675990">
        <w:rPr>
          <w:rFonts w:ascii="Times New Roman" w:hAnsi="Times New Roman" w:cs="Times New Roman"/>
        </w:rPr>
        <w:t xml:space="preserve">related risk </w:t>
      </w:r>
      <w:r w:rsidR="002B066C">
        <w:rPr>
          <w:rFonts w:ascii="Times New Roman" w:hAnsi="Times New Roman" w:cs="Times New Roman"/>
        </w:rPr>
        <w:t>disclosure and</w:t>
      </w:r>
      <w:r w:rsidR="00675990">
        <w:rPr>
          <w:rFonts w:ascii="Times New Roman" w:hAnsi="Times New Roman" w:cs="Times New Roman"/>
        </w:rPr>
        <w:t xml:space="preserve"> impose</w:t>
      </w:r>
      <w:r w:rsidR="00227AA8">
        <w:rPr>
          <w:rFonts w:ascii="Times New Roman" w:hAnsi="Times New Roman" w:cs="Times New Roman"/>
        </w:rPr>
        <w:t xml:space="preserve"> affirmative disclosure</w:t>
      </w:r>
      <w:r>
        <w:rPr>
          <w:rFonts w:ascii="Times New Roman" w:hAnsi="Times New Roman" w:cs="Times New Roman"/>
        </w:rPr>
        <w:t xml:space="preserve"> requirement</w:t>
      </w:r>
      <w:r w:rsidR="00E619B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including</w:t>
      </w:r>
      <w:r w:rsidR="00675990">
        <w:rPr>
          <w:rFonts w:ascii="Times New Roman" w:hAnsi="Times New Roman" w:cs="Times New Roman"/>
        </w:rPr>
        <w:t xml:space="preserve"> </w:t>
      </w:r>
      <w:r w:rsidR="00E619B3">
        <w:rPr>
          <w:rFonts w:ascii="Times New Roman" w:hAnsi="Times New Roman" w:cs="Times New Roman"/>
        </w:rPr>
        <w:t xml:space="preserve">for </w:t>
      </w:r>
      <w:r w:rsidR="002B066C">
        <w:rPr>
          <w:rFonts w:ascii="Times New Roman" w:hAnsi="Times New Roman" w:cs="Times New Roman"/>
        </w:rPr>
        <w:t xml:space="preserve">a </w:t>
      </w:r>
      <w:r w:rsidR="00675990">
        <w:rPr>
          <w:rFonts w:ascii="Times New Roman" w:hAnsi="Times New Roman" w:cs="Times New Roman"/>
        </w:rPr>
        <w:t xml:space="preserve">description of </w:t>
      </w:r>
      <w:r w:rsidR="002B066C">
        <w:rPr>
          <w:rFonts w:ascii="Times New Roman" w:hAnsi="Times New Roman" w:cs="Times New Roman"/>
        </w:rPr>
        <w:t xml:space="preserve">an issuer’s </w:t>
      </w:r>
      <w:r w:rsidR="00675990">
        <w:rPr>
          <w:rFonts w:ascii="Times New Roman" w:hAnsi="Times New Roman" w:cs="Times New Roman"/>
        </w:rPr>
        <w:t>corruption risk management in</w:t>
      </w:r>
      <w:r w:rsidR="002B066C">
        <w:rPr>
          <w:rFonts w:ascii="Times New Roman" w:hAnsi="Times New Roman" w:cs="Times New Roman"/>
        </w:rPr>
        <w:t xml:space="preserve"> more prominent parts</w:t>
      </w:r>
      <w:r w:rsidR="00675990">
        <w:rPr>
          <w:rFonts w:ascii="Times New Roman" w:hAnsi="Times New Roman" w:cs="Times New Roman"/>
        </w:rPr>
        <w:t xml:space="preserve"> of the offering documents and filings</w:t>
      </w:r>
      <w:r w:rsidR="002B066C">
        <w:rPr>
          <w:rFonts w:ascii="Times New Roman" w:hAnsi="Times New Roman" w:cs="Times New Roman"/>
        </w:rPr>
        <w:t xml:space="preserve"> (in addition to the currently required disclosure of code of ethics</w:t>
      </w:r>
      <w:r w:rsidR="00E619B3">
        <w:rPr>
          <w:rFonts w:ascii="Times New Roman" w:hAnsi="Times New Roman" w:cs="Times New Roman"/>
        </w:rPr>
        <w:t>), and even a separate statement evaluating</w:t>
      </w:r>
      <w:r w:rsidR="002B066C">
        <w:rPr>
          <w:rFonts w:ascii="Times New Roman" w:hAnsi="Times New Roman" w:cs="Times New Roman"/>
        </w:rPr>
        <w:t xml:space="preserve"> such risk management’s effectiveness (provided passing cost-benefit analysis)</w:t>
      </w:r>
      <w:r w:rsidR="00675990">
        <w:rPr>
          <w:rFonts w:ascii="Times New Roman" w:hAnsi="Times New Roman" w:cs="Times New Roman"/>
        </w:rPr>
        <w:t xml:space="preserve">. </w:t>
      </w:r>
      <w:r w:rsidR="00BB6F0F">
        <w:rPr>
          <w:rFonts w:ascii="Times New Roman" w:hAnsi="Times New Roman" w:cs="Times New Roman"/>
        </w:rPr>
        <w:t xml:space="preserve">The </w:t>
      </w:r>
      <w:r w:rsidR="00E619B3">
        <w:rPr>
          <w:rFonts w:ascii="Times New Roman" w:hAnsi="Times New Roman" w:cs="Times New Roman"/>
        </w:rPr>
        <w:t xml:space="preserve">change in approach from </w:t>
      </w:r>
      <w:r w:rsidR="002B066C">
        <w:rPr>
          <w:rFonts w:ascii="Times New Roman" w:hAnsi="Times New Roman" w:cs="Times New Roman"/>
        </w:rPr>
        <w:t>materiality analysis to mandated disclosure</w:t>
      </w:r>
      <w:r w:rsidR="00D041F2">
        <w:rPr>
          <w:rFonts w:ascii="Times New Roman" w:hAnsi="Times New Roman" w:cs="Times New Roman"/>
        </w:rPr>
        <w:t xml:space="preserve"> </w:t>
      </w:r>
      <w:r w:rsidR="002B066C">
        <w:rPr>
          <w:rFonts w:ascii="Times New Roman" w:hAnsi="Times New Roman" w:cs="Times New Roman"/>
        </w:rPr>
        <w:t>may</w:t>
      </w:r>
      <w:r w:rsidR="00FE354E">
        <w:rPr>
          <w:rFonts w:ascii="Times New Roman" w:hAnsi="Times New Roman" w:cs="Times New Roman"/>
        </w:rPr>
        <w:t xml:space="preserve"> alter the incentive</w:t>
      </w:r>
      <w:r w:rsidR="004B5E25">
        <w:rPr>
          <w:rFonts w:ascii="Times New Roman" w:hAnsi="Times New Roman" w:cs="Times New Roman"/>
        </w:rPr>
        <w:t>s</w:t>
      </w:r>
      <w:r w:rsidR="00FE354E">
        <w:rPr>
          <w:rFonts w:ascii="Times New Roman" w:hAnsi="Times New Roman" w:cs="Times New Roman"/>
        </w:rPr>
        <w:t xml:space="preserve"> </w:t>
      </w:r>
      <w:r w:rsidR="002B066C">
        <w:rPr>
          <w:rFonts w:ascii="Times New Roman" w:hAnsi="Times New Roman" w:cs="Times New Roman"/>
        </w:rPr>
        <w:t>for issuers and</w:t>
      </w:r>
      <w:r w:rsidR="004B5E25">
        <w:rPr>
          <w:rFonts w:ascii="Times New Roman" w:hAnsi="Times New Roman" w:cs="Times New Roman"/>
        </w:rPr>
        <w:t xml:space="preserve"> professional parties in the </w:t>
      </w:r>
      <w:r w:rsidR="00FE354E">
        <w:rPr>
          <w:rFonts w:ascii="Times New Roman" w:hAnsi="Times New Roman" w:cs="Times New Roman"/>
        </w:rPr>
        <w:t>disclosure production</w:t>
      </w:r>
      <w:r w:rsidR="004B5E25">
        <w:rPr>
          <w:rFonts w:ascii="Times New Roman" w:hAnsi="Times New Roman" w:cs="Times New Roman"/>
        </w:rPr>
        <w:t xml:space="preserve"> process</w:t>
      </w:r>
      <w:r w:rsidR="00E619B3">
        <w:rPr>
          <w:rFonts w:ascii="Times New Roman" w:hAnsi="Times New Roman" w:cs="Times New Roman"/>
        </w:rPr>
        <w:t>, contributing to</w:t>
      </w:r>
      <w:r w:rsidR="00BB6F0F">
        <w:rPr>
          <w:rFonts w:ascii="Times New Roman" w:hAnsi="Times New Roman" w:cs="Times New Roman"/>
        </w:rPr>
        <w:t xml:space="preserve"> more</w:t>
      </w:r>
      <w:r w:rsidR="00D041F2">
        <w:rPr>
          <w:rFonts w:ascii="Times New Roman" w:hAnsi="Times New Roman" w:cs="Times New Roman"/>
        </w:rPr>
        <w:t xml:space="preserve"> meaningful disclosure</w:t>
      </w:r>
      <w:r w:rsidR="00E619B3">
        <w:rPr>
          <w:rFonts w:ascii="Times New Roman" w:hAnsi="Times New Roman" w:cs="Times New Roman"/>
        </w:rPr>
        <w:t>s</w:t>
      </w:r>
      <w:r w:rsidR="00D041F2">
        <w:rPr>
          <w:rFonts w:ascii="Times New Roman" w:hAnsi="Times New Roman" w:cs="Times New Roman"/>
        </w:rPr>
        <w:t xml:space="preserve"> and better </w:t>
      </w:r>
      <w:r w:rsidR="002B066C">
        <w:rPr>
          <w:rFonts w:ascii="Times New Roman" w:hAnsi="Times New Roman" w:cs="Times New Roman"/>
        </w:rPr>
        <w:t>corporate governance</w:t>
      </w:r>
      <w:r w:rsidR="00D041F2">
        <w:rPr>
          <w:rFonts w:ascii="Times New Roman" w:hAnsi="Times New Roman" w:cs="Times New Roman"/>
        </w:rPr>
        <w:t>.</w:t>
      </w:r>
    </w:p>
    <w:sectPr w:rsidR="00E97BA1" w:rsidRPr="00FA42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354DC" w14:textId="77777777" w:rsidR="00DA4C71" w:rsidRDefault="00DA4C71" w:rsidP="00DA4C71">
      <w:pPr>
        <w:spacing w:after="0" w:line="240" w:lineRule="auto"/>
      </w:pPr>
      <w:r>
        <w:separator/>
      </w:r>
    </w:p>
  </w:endnote>
  <w:endnote w:type="continuationSeparator" w:id="0">
    <w:p w14:paraId="3AB1F7ED" w14:textId="77777777" w:rsidR="00DA4C71" w:rsidRDefault="00DA4C71" w:rsidP="00DA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895AC" w14:textId="77777777" w:rsidR="00DA4C71" w:rsidRDefault="00DA4C71" w:rsidP="00DA4C71">
      <w:pPr>
        <w:spacing w:after="0" w:line="240" w:lineRule="auto"/>
      </w:pPr>
      <w:r>
        <w:separator/>
      </w:r>
    </w:p>
  </w:footnote>
  <w:footnote w:type="continuationSeparator" w:id="0">
    <w:p w14:paraId="1252705D" w14:textId="77777777" w:rsidR="00DA4C71" w:rsidRDefault="00DA4C71" w:rsidP="00DA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12CF1" w14:textId="77777777" w:rsidR="00DA4C71" w:rsidRPr="002336A3" w:rsidRDefault="00DA4C71" w:rsidP="0022227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336A3">
      <w:rPr>
        <w:rFonts w:ascii="Times New Roman" w:hAnsi="Times New Roman" w:cs="Times New Roman"/>
        <w:sz w:val="24"/>
        <w:szCs w:val="24"/>
      </w:rPr>
      <w:t>Panel 1) Current Challenges: Assessing and Protecting against Risk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F0"/>
    <w:rsid w:val="000312F3"/>
    <w:rsid w:val="000B7B18"/>
    <w:rsid w:val="000C3FFB"/>
    <w:rsid w:val="000C623A"/>
    <w:rsid w:val="000E20DF"/>
    <w:rsid w:val="001112C3"/>
    <w:rsid w:val="0014389B"/>
    <w:rsid w:val="00181260"/>
    <w:rsid w:val="001A045F"/>
    <w:rsid w:val="001A08B0"/>
    <w:rsid w:val="0022227A"/>
    <w:rsid w:val="00227AA8"/>
    <w:rsid w:val="002336A3"/>
    <w:rsid w:val="00275816"/>
    <w:rsid w:val="002B066C"/>
    <w:rsid w:val="00336C6B"/>
    <w:rsid w:val="003A4688"/>
    <w:rsid w:val="004575CE"/>
    <w:rsid w:val="00460097"/>
    <w:rsid w:val="004B5E25"/>
    <w:rsid w:val="004D3A34"/>
    <w:rsid w:val="005A02AB"/>
    <w:rsid w:val="005A3CA9"/>
    <w:rsid w:val="005B1BA9"/>
    <w:rsid w:val="005F632F"/>
    <w:rsid w:val="00662507"/>
    <w:rsid w:val="0067042D"/>
    <w:rsid w:val="00675990"/>
    <w:rsid w:val="006D161D"/>
    <w:rsid w:val="006D5ECE"/>
    <w:rsid w:val="0073485E"/>
    <w:rsid w:val="00752415"/>
    <w:rsid w:val="007E3F87"/>
    <w:rsid w:val="00810C7D"/>
    <w:rsid w:val="0084153F"/>
    <w:rsid w:val="00847FCE"/>
    <w:rsid w:val="00927666"/>
    <w:rsid w:val="00933D4A"/>
    <w:rsid w:val="00937D10"/>
    <w:rsid w:val="0097637B"/>
    <w:rsid w:val="00995361"/>
    <w:rsid w:val="009A4BB5"/>
    <w:rsid w:val="00A04C52"/>
    <w:rsid w:val="00A0684F"/>
    <w:rsid w:val="00A823B5"/>
    <w:rsid w:val="00AB4735"/>
    <w:rsid w:val="00AB65C2"/>
    <w:rsid w:val="00AC0B49"/>
    <w:rsid w:val="00AE6D8A"/>
    <w:rsid w:val="00AF5DA9"/>
    <w:rsid w:val="00B21C53"/>
    <w:rsid w:val="00B275F3"/>
    <w:rsid w:val="00B73DDF"/>
    <w:rsid w:val="00BB6F0F"/>
    <w:rsid w:val="00C16DDE"/>
    <w:rsid w:val="00C34570"/>
    <w:rsid w:val="00C93287"/>
    <w:rsid w:val="00CA00F0"/>
    <w:rsid w:val="00D019D3"/>
    <w:rsid w:val="00D041F2"/>
    <w:rsid w:val="00DA4C71"/>
    <w:rsid w:val="00DC0FDC"/>
    <w:rsid w:val="00E619B3"/>
    <w:rsid w:val="00E71578"/>
    <w:rsid w:val="00E97BA1"/>
    <w:rsid w:val="00F433B6"/>
    <w:rsid w:val="00F75844"/>
    <w:rsid w:val="00FA421A"/>
    <w:rsid w:val="00FB2DC9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AF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C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C71"/>
  </w:style>
  <w:style w:type="paragraph" w:styleId="Footer">
    <w:name w:val="footer"/>
    <w:basedOn w:val="Normal"/>
    <w:link w:val="FooterChar"/>
    <w:uiPriority w:val="99"/>
    <w:unhideWhenUsed/>
    <w:rsid w:val="00DA4C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C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C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C71"/>
  </w:style>
  <w:style w:type="paragraph" w:styleId="Footer">
    <w:name w:val="footer"/>
    <w:basedOn w:val="Normal"/>
    <w:link w:val="FooterChar"/>
    <w:uiPriority w:val="99"/>
    <w:unhideWhenUsed/>
    <w:rsid w:val="00DA4C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XinDai</dc:creator>
  <cp:lastModifiedBy>Erica Kassman</cp:lastModifiedBy>
  <cp:revision>3</cp:revision>
  <dcterms:created xsi:type="dcterms:W3CDTF">2013-10-04T14:17:00Z</dcterms:created>
  <dcterms:modified xsi:type="dcterms:W3CDTF">2013-10-04T14:22:00Z</dcterms:modified>
</cp:coreProperties>
</file>